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2F" w:rsidRDefault="00C11F2F" w:rsidP="00C11F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1F2F" w:rsidRPr="00C11F2F" w:rsidRDefault="00C11F2F" w:rsidP="00C11F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C11F2F" w:rsidRPr="00C11F2F" w:rsidRDefault="00C11F2F" w:rsidP="00C11F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Egyedi szerződés</w:t>
      </w:r>
    </w:p>
    <w:p w:rsidR="00C11F2F" w:rsidRPr="00C11F2F" w:rsidRDefault="00C11F2F" w:rsidP="00C11F2F">
      <w:pPr>
        <w:tabs>
          <w:tab w:val="left" w:pos="2865"/>
          <w:tab w:val="left" w:pos="5700"/>
          <w:tab w:val="left" w:pos="896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(MINTA</w:t>
      </w:r>
      <w:r w:rsidRPr="00C11F2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footnoteReference w:customMarkFollows="1" w:id="1"/>
        <w:t>*</w:t>
      </w:r>
      <w:r w:rsidRPr="00C11F2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</w:p>
    <w:p w:rsidR="00C11F2F" w:rsidRPr="00C11F2F" w:rsidRDefault="00C11F2F" w:rsidP="00C11F2F">
      <w:pPr>
        <w:tabs>
          <w:tab w:val="center" w:pos="4536"/>
          <w:tab w:val="center" w:pos="5130"/>
          <w:tab w:val="right" w:pos="9072"/>
        </w:tabs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amely létrejött egyrészről a............................(székhely: ............................, törzsszám vagy Cg.: ........................, Adószám:......................, képviseli: ............................), mint megrendelő</w:t>
      </w:r>
      <w:r w:rsidRPr="00C11F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(a továbbiakban: Megrendelő),</w:t>
      </w:r>
      <w:proofErr w:type="gramEnd"/>
    </w:p>
    <w:p w:rsidR="00C11F2F" w:rsidRPr="00C11F2F" w:rsidRDefault="00C11F2F" w:rsidP="00C11F2F">
      <w:pPr>
        <w:tabs>
          <w:tab w:val="left" w:pos="0"/>
          <w:tab w:val="center" w:pos="4536"/>
          <w:tab w:val="right" w:pos="9180"/>
        </w:tabs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másrészről az ............................(székhely: ............................, céget nyilvántartó cégbíróság neve: ............................Cg.: ............................, adószám: ............................, képviseli: ............................), és</w:t>
      </w:r>
      <w:proofErr w:type="gramEnd"/>
    </w:p>
    <w:p w:rsidR="00C11F2F" w:rsidRPr="00C11F2F" w:rsidRDefault="00C11F2F" w:rsidP="00C11F2F">
      <w:pPr>
        <w:tabs>
          <w:tab w:val="left" w:pos="0"/>
          <w:tab w:val="center" w:pos="4536"/>
          <w:tab w:val="right" w:pos="9180"/>
        </w:tabs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az ............................(székhely: ............................, céget nyilvántartó cégbíróság neve: ............................Cg.: ............................, adószám: ............................, képviseli: ............................), mint Szolgáltató</w:t>
      </w:r>
      <w:r w:rsidRPr="00C11F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customMarkFollows="1" w:id="2"/>
        <w:sym w:font="Symbol" w:char="F02A"/>
      </w:r>
      <w:r w:rsidRPr="00C11F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sym w:font="Symbol" w:char="F02A"/>
      </w: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továbbiakban: Szolgáltató) között (a továbbiakban: Felek) alulírott helyen és napon az alábbi feltételekkel.</w:t>
      </w:r>
      <w:proofErr w:type="gram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11F2F" w:rsidRPr="00C11F2F" w:rsidRDefault="00C11F2F" w:rsidP="00C11F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szerződés létrejöttének előzménye:</w:t>
      </w:r>
    </w:p>
    <w:p w:rsidR="00C11F2F" w:rsidRPr="00C11F2F" w:rsidRDefault="00C11F2F" w:rsidP="00C11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…………., (továbbiakban: Beszerző) által TED ….. szám alatt a központosított közbeszerzés hatálya alá tartozó önkéntes csatlakozó intézmények részére </w:t>
      </w:r>
      <w:r w:rsidRPr="00C11F2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„……”</w:t>
      </w: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tárgyban lefolytatott központosított közbeszerzési </w:t>
      </w:r>
      <w:proofErr w:type="spell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keretmegállapodásos</w:t>
      </w:r>
      <w:proofErr w:type="spell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eljárás 1. része (</w:t>
      </w:r>
      <w:r w:rsidRPr="00C11F2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…..</w:t>
      </w: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) eredményeképpen a Beszerző és az Szolgáltató között keretmegállapodás jött létre (továbbiakban: KM)</w:t>
      </w:r>
    </w:p>
    <w:p w:rsidR="00C11F2F" w:rsidRPr="00C11F2F" w:rsidRDefault="00C11F2F" w:rsidP="00C11F2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KM azonosítószáma: KM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</w:t>
      </w:r>
      <w:proofErr w:type="gramEnd"/>
    </w:p>
    <w:p w:rsidR="00C11F2F" w:rsidRPr="00C11F2F" w:rsidRDefault="00C11F2F" w:rsidP="00C11F2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KM aláírásának dátuma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</w:t>
      </w:r>
      <w:proofErr w:type="gramEnd"/>
    </w:p>
    <w:p w:rsidR="00C11F2F" w:rsidRPr="00C11F2F" w:rsidRDefault="00C11F2F" w:rsidP="00C11F2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KM időbeli hatálya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:……………………………….</w:t>
      </w:r>
      <w:proofErr w:type="gramEnd"/>
    </w:p>
    <w:p w:rsidR="00C11F2F" w:rsidRPr="00C11F2F" w:rsidRDefault="00C11F2F" w:rsidP="00C11F2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KM keretösszege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</w:t>
      </w:r>
      <w:proofErr w:type="gramEnd"/>
    </w:p>
    <w:p w:rsidR="00C11F2F" w:rsidRPr="00C11F2F" w:rsidRDefault="00C11F2F" w:rsidP="00C11F2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1F2F" w:rsidRPr="00C11F2F" w:rsidRDefault="00C11F2F" w:rsidP="00C11F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szerződés tárgya:</w:t>
      </w:r>
    </w:p>
    <w:p w:rsidR="00C11F2F" w:rsidRPr="00C11F2F" w:rsidRDefault="00C11F2F" w:rsidP="00C11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 szerződés a </w:t>
      </w:r>
      <w:proofErr w:type="spell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keretmegállapodásos</w:t>
      </w:r>
      <w:proofErr w:type="spell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eljárás 2. része eredményeképpen, a Megrendelő - a hivatkozott KM tárgyát képező szolgáltatásokra vonatkozó - beszerzési igénye megvalósítására jött létre. A jelen szerződés alapján Megrendelő megrendeli, az Szolgáltató pedig elvállalja az 1. számú mellékletben nevesített szolgáltatások nyújtását. A jelen szerződésben meghatározott szolgáltatást és számlakiállítást 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………………………(cégnév) teljesíti.</w:t>
      </w:r>
    </w:p>
    <w:p w:rsidR="00C11F2F" w:rsidRPr="00C11F2F" w:rsidRDefault="00C11F2F" w:rsidP="00C11F2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1F2F" w:rsidRPr="00C11F2F" w:rsidRDefault="00C11F2F" w:rsidP="00C11F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szerződés teljesítési határideje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: .</w:t>
      </w:r>
      <w:proofErr w:type="gram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 (Teljesítés határidejét a felek a KM rendelkezései szerint határozhatják meg.)</w:t>
      </w:r>
    </w:p>
    <w:p w:rsidR="00C11F2F" w:rsidRPr="00C11F2F" w:rsidRDefault="00C11F2F" w:rsidP="00C11F2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11F2F" w:rsidRPr="00C11F2F" w:rsidRDefault="00C11F2F" w:rsidP="00C11F2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ind w:hanging="3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teljesítés helye: A Megrendelő által megjelölt magyarországi cím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</w:t>
      </w:r>
    </w:p>
    <w:p w:rsidR="00C11F2F" w:rsidRPr="00C11F2F" w:rsidRDefault="00C11F2F" w:rsidP="00C11F2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A fizetendő ellenérték:</w:t>
      </w:r>
    </w:p>
    <w:p w:rsidR="00C11F2F" w:rsidRPr="00C11F2F" w:rsidRDefault="00C11F2F" w:rsidP="00C11F2F">
      <w:pPr>
        <w:tabs>
          <w:tab w:val="num" w:pos="567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Szolgáltató a jelen szerződés alapján nyújtandó szolgáltatások teljesítését az 1. számú mellékletben meghatározott szerződéses árakon teljesíti. A szerződéses ár tartalmazza a szolgáltatás nyújtásával kapcsolatos valamennyi költséget és kiadást, de nem tartalmazza az általános forgalmi adót, valamint a közbeszerzési díjat. A közbeszerzési díj alapja verseny újranyitásával történő eljárásban a Megrendelő általi beszerzések általános forgalmi adó nélkül számított értéke, mértéke 2% + Áfa.</w:t>
      </w:r>
    </w:p>
    <w:p w:rsidR="00C11F2F" w:rsidRPr="00C11F2F" w:rsidRDefault="00C11F2F" w:rsidP="00C11F2F">
      <w:pPr>
        <w:tabs>
          <w:tab w:val="num" w:pos="567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Felek rögzítik, hogy Szolgáltató szerződésszerű teljesítése esetén Megrendelő Szolgáltató részére 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mindösszesen …</w:t>
      </w:r>
      <w:proofErr w:type="gram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+ÁFA, azaz …. Ft +</w:t>
      </w:r>
      <w:r w:rsidRPr="00C11F2F" w:rsidDel="00145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ÁFA összeget fizet.</w:t>
      </w:r>
    </w:p>
    <w:p w:rsidR="00C11F2F" w:rsidRPr="00C11F2F" w:rsidRDefault="00C11F2F" w:rsidP="00C11F2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Fizetési feltételek:</w:t>
      </w:r>
    </w:p>
    <w:p w:rsidR="00C11F2F" w:rsidRPr="00C11F2F" w:rsidRDefault="00C11F2F" w:rsidP="00C11F2F">
      <w:pPr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lang w:eastAsia="hu-HU"/>
        </w:rPr>
      </w:pPr>
      <w:r w:rsidRPr="00C11F2F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szolgáltatások / termékek ellenértékének Megrendelő által történő kiegyenlítése az igazolt teljesítést követően, a Kbt. 135. § (1) bekezdésben, a Ptk. 6:130. § (1) – (2) bekezdéseiben, támogatásból megvalósuló beszerzés esetén a Kbt. 135.§ (4) bekezdésében meghatározott szabályok szerint, a számla igazolt kézhezvételétől számított 30 napon belül történik figyelemmel az adózás rendjéről szóló 2003. évi XCII. törvény (a továbbiakban: Art.) 36/A. § foglaltakra.  </w:t>
      </w:r>
    </w:p>
    <w:p w:rsidR="00C11F2F" w:rsidRPr="00C11F2F" w:rsidRDefault="00C11F2F" w:rsidP="00C11F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Calibri" w:hAnsi="Times New Roman" w:cs="Times New Roman"/>
          <w:sz w:val="24"/>
          <w:szCs w:val="24"/>
          <w:lang w:eastAsia="hu-HU"/>
        </w:rPr>
        <w:t>A Szolgáltató vagy alvállalkozó köteles a számlát a teljesítés elismerésétől számított 15 napon belül kiállítani, majd az Intézmény részére eljuttatni. A számlához a Kbt. 135. §</w:t>
      </w:r>
      <w:proofErr w:type="spellStart"/>
      <w:r w:rsidRPr="00C11F2F">
        <w:rPr>
          <w:rFonts w:ascii="Times New Roman" w:eastAsia="Calibri" w:hAnsi="Times New Roman" w:cs="Times New Roman"/>
          <w:sz w:val="24"/>
          <w:szCs w:val="24"/>
          <w:lang w:eastAsia="hu-HU"/>
        </w:rPr>
        <w:t>-ában</w:t>
      </w:r>
      <w:proofErr w:type="spellEnd"/>
      <w:r w:rsidRPr="00C11F2F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meghatározott iratokat mellékelni kell. A számlán csak a jelen keretmegállapodás hatálya alá tartozó szolgáltatások / termékek szerepelhetnek. </w:t>
      </w:r>
    </w:p>
    <w:p w:rsidR="00C11F2F" w:rsidRPr="00C11F2F" w:rsidRDefault="00C11F2F" w:rsidP="00C11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1F2F" w:rsidRPr="00C11F2F" w:rsidRDefault="00C11F2F" w:rsidP="00C11F2F">
      <w:pPr>
        <w:numPr>
          <w:ilvl w:val="1"/>
          <w:numId w:val="3"/>
        </w:numPr>
        <w:spacing w:after="12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Az Szolgáltató a jelen egyedi szerződésből eredő követelését nem engedményezheti harmadik személyre. </w:t>
      </w:r>
    </w:p>
    <w:p w:rsidR="00C11F2F" w:rsidRPr="00C11F2F" w:rsidRDefault="00C11F2F" w:rsidP="00C11F2F">
      <w:pPr>
        <w:numPr>
          <w:ilvl w:val="1"/>
          <w:numId w:val="3"/>
        </w:numPr>
        <w:spacing w:after="12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Késedelmes fizetés esetén Szolgáltató a Ptk. 6:155.(1) </w:t>
      </w:r>
      <w:proofErr w:type="spellStart"/>
      <w:r w:rsidRPr="00C11F2F">
        <w:rPr>
          <w:rFonts w:ascii="Times New Roman" w:eastAsia="Calibri" w:hAnsi="Times New Roman" w:cs="Times New Roman"/>
          <w:sz w:val="24"/>
          <w:szCs w:val="24"/>
          <w:lang w:eastAsia="hu-HU"/>
        </w:rPr>
        <w:t>bek</w:t>
      </w:r>
      <w:proofErr w:type="spellEnd"/>
      <w:r w:rsidRPr="00C11F2F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C11F2F">
        <w:rPr>
          <w:rFonts w:ascii="Times New Roman" w:eastAsia="Calibri" w:hAnsi="Times New Roman" w:cs="Times New Roman"/>
          <w:sz w:val="24"/>
          <w:szCs w:val="24"/>
          <w:lang w:eastAsia="hu-HU"/>
        </w:rPr>
        <w:t>szerinti</w:t>
      </w:r>
      <w:proofErr w:type="gramEnd"/>
      <w:r w:rsidRPr="00C11F2F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késedelmi kamat felszámítására jogosult.</w:t>
      </w:r>
    </w:p>
    <w:p w:rsidR="00C11F2F" w:rsidRPr="00C11F2F" w:rsidRDefault="00C11F2F" w:rsidP="00C11F2F">
      <w:pPr>
        <w:numPr>
          <w:ilvl w:val="1"/>
          <w:numId w:val="3"/>
        </w:numPr>
        <w:spacing w:after="12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Calibri" w:hAnsi="Times New Roman" w:cs="Times New Roman"/>
          <w:sz w:val="24"/>
          <w:szCs w:val="24"/>
          <w:lang w:eastAsia="hu-HU"/>
        </w:rPr>
        <w:t>Szolgáltató az egyedi szerződés teljesítése során előleget nem kérhet, és az előre fizetés sem megengedett, kivéve az Európai Uniós támogatásból megvalósuló beszerzéseket érintő Szolgáltatói előlegfizetés esetét.</w:t>
      </w:r>
    </w:p>
    <w:p w:rsidR="00C11F2F" w:rsidRPr="00C11F2F" w:rsidRDefault="00C11F2F" w:rsidP="00C11F2F">
      <w:pPr>
        <w:numPr>
          <w:ilvl w:val="1"/>
          <w:numId w:val="3"/>
        </w:numPr>
        <w:spacing w:after="12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 felek az ellenszolgáltatás részletekben történő teljesítésében is megállapodhatnak, feltéve, hogy a szerződés jellege miatt ez tényszerűen indokolt. Ebben az esetben minden részletre alkalmazni kell a törvényben vagy kormányrendeletben a kifizetésre előírt szabályokat.</w:t>
      </w:r>
    </w:p>
    <w:p w:rsidR="00C11F2F" w:rsidRPr="00C11F2F" w:rsidRDefault="00C11F2F" w:rsidP="00C11F2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Teljesítési biztosíték kikötése: (Nem kötelező az alkalmazása, lásd KM X. fejezet 2.13. pontját)</w:t>
      </w:r>
    </w:p>
    <w:p w:rsidR="00C11F2F" w:rsidRPr="00C11F2F" w:rsidRDefault="00C11F2F" w:rsidP="00C11F2F">
      <w:pPr>
        <w:tabs>
          <w:tab w:val="num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A teljesítési biztosíték összege:</w:t>
      </w:r>
    </w:p>
    <w:p w:rsidR="00C11F2F" w:rsidRPr="00C11F2F" w:rsidRDefault="00C11F2F" w:rsidP="00C11F2F">
      <w:pPr>
        <w:tabs>
          <w:tab w:val="num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……………………………………………………………………………………..</w:t>
      </w:r>
    </w:p>
    <w:p w:rsidR="00C11F2F" w:rsidRPr="00C11F2F" w:rsidRDefault="00C11F2F" w:rsidP="00C11F2F">
      <w:pPr>
        <w:tabs>
          <w:tab w:val="num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teljesítési 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biztosíték rendelkezésre</w:t>
      </w:r>
      <w:proofErr w:type="gram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bocsátás feltétele:</w:t>
      </w:r>
    </w:p>
    <w:p w:rsidR="00C11F2F" w:rsidRPr="00C11F2F" w:rsidRDefault="00C11F2F" w:rsidP="00C11F2F">
      <w:pPr>
        <w:tabs>
          <w:tab w:val="num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…...………………………………………………………</w:t>
      </w:r>
    </w:p>
    <w:p w:rsidR="00C11F2F" w:rsidRPr="00C11F2F" w:rsidRDefault="00C11F2F" w:rsidP="00C11F2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EU Alapokból finanszírozott beszerzés esetén a projekt adatai:</w:t>
      </w:r>
    </w:p>
    <w:p w:rsidR="00C11F2F" w:rsidRPr="00C11F2F" w:rsidRDefault="00C11F2F" w:rsidP="00C11F2F">
      <w:pPr>
        <w:tabs>
          <w:tab w:val="num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……………………………………………………………………………………………………………………………….</w:t>
      </w:r>
    </w:p>
    <w:p w:rsidR="00C11F2F" w:rsidRPr="00C11F2F" w:rsidRDefault="00C11F2F" w:rsidP="00C11F2F">
      <w:pPr>
        <w:tabs>
          <w:tab w:val="num" w:pos="180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……………………………………………………………………………………………………………………………….</w:t>
      </w:r>
    </w:p>
    <w:p w:rsidR="00C11F2F" w:rsidRPr="00C11F2F" w:rsidRDefault="00C11F2F" w:rsidP="00C11F2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Megrendelő részéről kapcsolattartó és adatai:</w:t>
      </w:r>
    </w:p>
    <w:p w:rsidR="00C11F2F" w:rsidRPr="00C11F2F" w:rsidRDefault="00C11F2F" w:rsidP="00C11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neve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………………………………..</w:t>
      </w:r>
    </w:p>
    <w:p w:rsidR="00C11F2F" w:rsidRPr="00C11F2F" w:rsidRDefault="00C11F2F" w:rsidP="00C11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telefon száma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</w:t>
      </w:r>
      <w:proofErr w:type="gramEnd"/>
    </w:p>
    <w:p w:rsidR="00C11F2F" w:rsidRPr="00C11F2F" w:rsidRDefault="00C11F2F" w:rsidP="00C11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telefax száma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:………………………….</w:t>
      </w:r>
      <w:proofErr w:type="gramEnd"/>
    </w:p>
    <w:p w:rsidR="00C11F2F" w:rsidRPr="00C11F2F" w:rsidRDefault="00C11F2F" w:rsidP="00C11F2F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e-mail címe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…………..…………….</w:t>
      </w:r>
    </w:p>
    <w:p w:rsidR="00C11F2F" w:rsidRPr="00C11F2F" w:rsidRDefault="00C11F2F" w:rsidP="00C11F2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2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Calibri" w:hAnsi="Times New Roman" w:cs="Times New Roman"/>
          <w:sz w:val="24"/>
          <w:szCs w:val="24"/>
          <w:lang w:eastAsia="hu-HU"/>
        </w:rPr>
        <w:t>Az Szolgáltató részéről kapcsolattartó és adatai:</w:t>
      </w:r>
    </w:p>
    <w:p w:rsidR="00C11F2F" w:rsidRPr="00C11F2F" w:rsidRDefault="00C11F2F" w:rsidP="00C11F2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neve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………………………………..</w:t>
      </w:r>
    </w:p>
    <w:p w:rsidR="00C11F2F" w:rsidRPr="00C11F2F" w:rsidRDefault="00C11F2F" w:rsidP="00C11F2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telefon száma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</w:t>
      </w:r>
      <w:proofErr w:type="gramEnd"/>
    </w:p>
    <w:p w:rsidR="00C11F2F" w:rsidRPr="00C11F2F" w:rsidRDefault="00C11F2F" w:rsidP="00C11F2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telefax száma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</w:t>
      </w:r>
      <w:proofErr w:type="gramEnd"/>
    </w:p>
    <w:p w:rsidR="00C11F2F" w:rsidRPr="00C11F2F" w:rsidRDefault="00C11F2F" w:rsidP="00C11F2F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e-mail címe</w:t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…………………..……</w:t>
      </w:r>
    </w:p>
    <w:p w:rsidR="00C11F2F" w:rsidRPr="00C11F2F" w:rsidRDefault="00C11F2F" w:rsidP="00C11F2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szerződés tartalmának értelmezése:</w:t>
      </w:r>
    </w:p>
    <w:p w:rsidR="00C11F2F" w:rsidRPr="00C11F2F" w:rsidRDefault="00C11F2F" w:rsidP="00C11F2F">
      <w:pPr>
        <w:tabs>
          <w:tab w:val="num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 szerződésben nem szabályozott kérdésekben, valamint bármely, a teljesítéssel kapcsolatos ellentmondás esetén a hivatkozott KM, illetve mellékletei vonatkozó rendelkezései, továbbá Magyarország mindenkor hatályos jogszabályai irányadók. Jelen szerződés a </w:t>
      </w:r>
      <w:proofErr w:type="spell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KM-ban</w:t>
      </w:r>
      <w:proofErr w:type="spell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meghatározottakkal ellentétes rendelkezéseket nem tartalmazhat.</w:t>
      </w:r>
    </w:p>
    <w:p w:rsidR="00C11F2F" w:rsidRPr="00C11F2F" w:rsidRDefault="00C11F2F" w:rsidP="00C11F2F">
      <w:pPr>
        <w:tabs>
          <w:tab w:val="num" w:pos="180"/>
          <w:tab w:val="num" w:pos="567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szerződés elválaszthatatlan részét képezi a Beszerző és az Szolgáltató között létrejött fent hivatkozott KM, és az alábbi melléklet*: </w:t>
      </w:r>
    </w:p>
    <w:p w:rsidR="00C11F2F" w:rsidRPr="00C11F2F" w:rsidRDefault="00C11F2F" w:rsidP="00C11F2F">
      <w:pPr>
        <w:tabs>
          <w:tab w:val="num" w:pos="180"/>
          <w:tab w:val="num" w:pos="567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Szolgáltató a jelen egyedi szerződés aláírásával kijelenti, hogy a nemzeti vagyonról szóló 2011. évi CXCVI. törvény 3. § (1) bekezdés 1. pontja szerinti átlátható szervezetnek minősül. Szolgáltató tudomásul veszi, hogy a jelen nyilatkozatban foglaltak változásáról - a változás bekövetkezésétől számított 8 napon belül - köteles Megrendelőt írásban értesíteni. Szolgáltató tudomásul veszi továbbá, hogy a valótlan tartalmú nyilatkozat alapján létrejött szerződést Megrendelő jogosult azonnali hatállyal felmondani, vagy attól elállni Szolgáltató kártalanítása nélkül.</w:t>
      </w:r>
    </w:p>
    <w:p w:rsidR="00C11F2F" w:rsidRPr="00C11F2F" w:rsidRDefault="00C11F2F" w:rsidP="00C11F2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szerződés módosítása: A jelen szerződés kizárólag a Kbt. 141. § </w:t>
      </w:r>
      <w:proofErr w:type="spell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-ában</w:t>
      </w:r>
      <w:proofErr w:type="spell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foglaltaknak megfelelően módosítható. </w:t>
      </w:r>
    </w:p>
    <w:p w:rsidR="00C11F2F" w:rsidRPr="00C11F2F" w:rsidRDefault="00C11F2F" w:rsidP="00C11F2F">
      <w:pPr>
        <w:overflowPunct w:val="0"/>
        <w:autoSpaceDE w:val="0"/>
        <w:autoSpaceDN w:val="0"/>
        <w:adjustRightInd w:val="0"/>
        <w:spacing w:after="0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1F2F" w:rsidRPr="00C11F2F" w:rsidRDefault="00C11F2F" w:rsidP="00C11F2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szerződés megszüntetése: </w:t>
      </w:r>
    </w:p>
    <w:p w:rsidR="00C11F2F" w:rsidRPr="00C11F2F" w:rsidRDefault="00C11F2F" w:rsidP="00C11F2F">
      <w:pPr>
        <w:shd w:val="clear" w:color="auto" w:fill="FFFFFF"/>
        <w:spacing w:before="100" w:beforeAutospacing="1" w:after="75" w:line="405" w:lineRule="atLeast"/>
        <w:ind w:firstLine="24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Megrendelő a szerződést felmondhatja, vagy - a </w:t>
      </w:r>
      <w:proofErr w:type="spellStart"/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Ptk.-ban</w:t>
      </w:r>
      <w:proofErr w:type="spellEnd"/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foglaltak szerint - a szerződéstől elállhat, ha:</w:t>
      </w:r>
    </w:p>
    <w:p w:rsidR="00C11F2F" w:rsidRPr="00C11F2F" w:rsidRDefault="00C11F2F" w:rsidP="00C11F2F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proofErr w:type="gramStart"/>
      <w:r w:rsidRPr="00C11F2F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a</w:t>
      </w:r>
      <w:proofErr w:type="gramEnd"/>
      <w:r w:rsidRPr="00C11F2F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) </w:t>
      </w:r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feltétlenül szükséges a szerződés olyan lényeges módosítása, amely esetében a 141. § alapján új közbeszerzési eljárást kell lefolytatni;</w:t>
      </w:r>
    </w:p>
    <w:p w:rsidR="00C11F2F" w:rsidRPr="00C11F2F" w:rsidRDefault="00C11F2F" w:rsidP="00C11F2F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b) </w:t>
      </w:r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a Szolgáltató nem biztosítja a Kbt. 138. §</w:t>
      </w:r>
      <w:proofErr w:type="spellStart"/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-ban</w:t>
      </w:r>
      <w:proofErr w:type="spellEnd"/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foglaltak betartását, vagy a személyében érvényesen olyan jogutódlás következett be, amely nem felel meg a Kbt. 139. §</w:t>
      </w:r>
      <w:proofErr w:type="spellStart"/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-ban</w:t>
      </w:r>
      <w:proofErr w:type="spellEnd"/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foglaltaknak; vagy</w:t>
      </w:r>
    </w:p>
    <w:p w:rsidR="00C11F2F" w:rsidRPr="00C11F2F" w:rsidRDefault="00C11F2F" w:rsidP="00C11F2F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c) </w:t>
      </w:r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az EUMSZ 258. cikke alapján a közbeszerzés szabályainak megszegése miatt kötelezettségszegési eljárás indult vagy az Európai Unió Bírósága az EUMSZ 258. cikke alapján indított eljárásban kimondta, hogy az Európai Unió jogából eredő valamely </w:t>
      </w:r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lastRenderedPageBreak/>
        <w:t>kötelezettség tekintetében kötelezettségszegés történt, és a bíróság által megállapított jogsértés miatt a szerződés nem semmis.</w:t>
      </w:r>
    </w:p>
    <w:p w:rsidR="00C11F2F" w:rsidRPr="00C11F2F" w:rsidRDefault="00C11F2F" w:rsidP="00C11F2F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</w:p>
    <w:p w:rsidR="00C11F2F" w:rsidRPr="00C11F2F" w:rsidRDefault="00C11F2F" w:rsidP="00C11F2F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Megrendelő köteles a szerződést felmondani, vagy - a </w:t>
      </w:r>
      <w:proofErr w:type="spellStart"/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Ptk.-ban</w:t>
      </w:r>
      <w:proofErr w:type="spellEnd"/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foglaltak szerint - attól elállni, ha a szerződés megkötését követően jut tudomására, hogy a Szolgáltató tekintetében a közbeszerzési eljárás során kizáró ok állt fenn, és ezért ki kellett volna zárni a közbeszerzési eljárásból.</w:t>
      </w:r>
    </w:p>
    <w:p w:rsidR="00C11F2F" w:rsidRPr="00C11F2F" w:rsidRDefault="00C11F2F" w:rsidP="00C11F2F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</w:p>
    <w:p w:rsidR="00C11F2F" w:rsidRPr="00C11F2F" w:rsidRDefault="00C11F2F" w:rsidP="00C11F2F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Megrendelő jogosult és egyben köteles a szerződést felmondani - ha szükséges olyan határidővel, amely lehetővé teszi, hogy a szerződéssel érintett feladata ellátásáról gondoskodni tudjon -, ha</w:t>
      </w:r>
    </w:p>
    <w:p w:rsidR="00C11F2F" w:rsidRPr="00C11F2F" w:rsidRDefault="00C11F2F" w:rsidP="00C11F2F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proofErr w:type="gramStart"/>
      <w:r w:rsidRPr="00C11F2F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a</w:t>
      </w:r>
      <w:proofErr w:type="gramEnd"/>
      <w:r w:rsidRPr="00C11F2F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) </w:t>
      </w:r>
      <w:proofErr w:type="spellStart"/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a</w:t>
      </w:r>
      <w:proofErr w:type="spellEnd"/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Szolgáltatóban közvetetten vagy közvetlenül 25%-ot meghaladó tulajdoni részesedést szerez valamely olyan jogi személy vagy személyes joga szerint jogképes szervezet, amely tekintetében fennáll a Kbt. 62. § (1) bekezdés </w:t>
      </w:r>
      <w:r w:rsidRPr="00C11F2F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k) </w:t>
      </w:r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pont </w:t>
      </w:r>
      <w:proofErr w:type="spellStart"/>
      <w:r w:rsidRPr="00C11F2F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kb</w:t>
      </w:r>
      <w:proofErr w:type="spellEnd"/>
      <w:r w:rsidRPr="00C11F2F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) </w:t>
      </w:r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alpontjában meghatározott feltétel;</w:t>
      </w:r>
    </w:p>
    <w:p w:rsidR="00C11F2F" w:rsidRPr="00C11F2F" w:rsidRDefault="00C11F2F" w:rsidP="00C11F2F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b) </w:t>
      </w:r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a Szolgáltató közvetetten vagy közvetlenül 25%-ot meghaladó tulajdoni részesedést szerez valamely olyan jogi személyben vagy személyes joga szerint jogképes szervezetben, amely tekintetében fennáll a Kbt. 62. § (1) bekezdés </w:t>
      </w:r>
      <w:r w:rsidRPr="00C11F2F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k) </w:t>
      </w:r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pont </w:t>
      </w:r>
      <w:proofErr w:type="spellStart"/>
      <w:r w:rsidRPr="00C11F2F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kb</w:t>
      </w:r>
      <w:proofErr w:type="spellEnd"/>
      <w:r w:rsidRPr="00C11F2F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) </w:t>
      </w:r>
      <w:r w:rsidRPr="00C11F2F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alpontjában meghatározott feltétel.</w:t>
      </w:r>
    </w:p>
    <w:p w:rsidR="00C11F2F" w:rsidRPr="00C11F2F" w:rsidRDefault="00C11F2F" w:rsidP="00C11F2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1F2F" w:rsidRPr="00C11F2F" w:rsidRDefault="00C11F2F" w:rsidP="00C11F2F">
      <w:pPr>
        <w:tabs>
          <w:tab w:val="num" w:pos="180"/>
          <w:tab w:val="num" w:pos="567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1F2F" w:rsidRPr="00C11F2F" w:rsidRDefault="00C11F2F" w:rsidP="00C11F2F">
      <w:pPr>
        <w:tabs>
          <w:tab w:val="num" w:pos="180"/>
          <w:tab w:val="num" w:pos="567"/>
        </w:tabs>
        <w:spacing w:after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1. számú melléklet: Megrendelt szolgáltatás- és árlista</w:t>
      </w:r>
    </w:p>
    <w:p w:rsidR="00C11F2F" w:rsidRPr="00C11F2F" w:rsidRDefault="00C11F2F" w:rsidP="00C11F2F">
      <w:pPr>
        <w:tabs>
          <w:tab w:val="num" w:pos="180"/>
          <w:tab w:val="num" w:pos="567"/>
        </w:tabs>
        <w:spacing w:after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szerződést a felek áttanulmányozás és értelmezés után, mint szándékukkal és ügyleti akaratukkal mindenben megegyezőt „…” eredeti példányban jóváhagyólag írják alá.</w:t>
      </w:r>
    </w:p>
    <w:p w:rsidR="00C11F2F" w:rsidRPr="00C11F2F" w:rsidRDefault="00C11F2F" w:rsidP="00C11F2F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Dátum</w:t>
      </w:r>
      <w:proofErr w:type="gramStart"/>
      <w:r w:rsidRPr="00C11F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C11F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…………, 20…………….</w:t>
      </w:r>
    </w:p>
    <w:p w:rsidR="00C11F2F" w:rsidRPr="00C11F2F" w:rsidRDefault="00C11F2F" w:rsidP="00C11F2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</w:t>
      </w:r>
      <w:r w:rsidRPr="00C11F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11F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…………………………………………</w:t>
      </w:r>
    </w:p>
    <w:p w:rsidR="00C11F2F" w:rsidRPr="00C11F2F" w:rsidRDefault="00C11F2F" w:rsidP="00C11F2F">
      <w:pPr>
        <w:tabs>
          <w:tab w:val="center" w:pos="1701"/>
          <w:tab w:val="center" w:pos="7088"/>
        </w:tabs>
        <w:spacing w:after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Megrendelő:</w:t>
      </w: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Szolgáltató(</w:t>
      </w:r>
      <w:proofErr w:type="gramEnd"/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>k):</w:t>
      </w:r>
    </w:p>
    <w:p w:rsidR="008A6467" w:rsidRPr="00C11F2F" w:rsidRDefault="00C11F2F" w:rsidP="00C11F2F">
      <w:pPr>
        <w:tabs>
          <w:tab w:val="center" w:pos="439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F2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Pénzügyi ellenjegyző</w:t>
      </w:r>
    </w:p>
    <w:sectPr w:rsidR="008A6467" w:rsidRPr="00C11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A15" w:rsidRDefault="003E2A15" w:rsidP="00C11F2F">
      <w:pPr>
        <w:spacing w:after="0" w:line="240" w:lineRule="auto"/>
      </w:pPr>
      <w:r>
        <w:separator/>
      </w:r>
    </w:p>
  </w:endnote>
  <w:endnote w:type="continuationSeparator" w:id="0">
    <w:p w:rsidR="003E2A15" w:rsidRDefault="003E2A15" w:rsidP="00C1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A15" w:rsidRDefault="003E2A15" w:rsidP="00C11F2F">
      <w:pPr>
        <w:spacing w:after="0" w:line="240" w:lineRule="auto"/>
      </w:pPr>
      <w:r>
        <w:separator/>
      </w:r>
    </w:p>
  </w:footnote>
  <w:footnote w:type="continuationSeparator" w:id="0">
    <w:p w:rsidR="003E2A15" w:rsidRDefault="003E2A15" w:rsidP="00C11F2F">
      <w:pPr>
        <w:spacing w:after="0" w:line="240" w:lineRule="auto"/>
      </w:pPr>
      <w:r>
        <w:continuationSeparator/>
      </w:r>
    </w:p>
  </w:footnote>
  <w:footnote w:id="1">
    <w:p w:rsidR="00C11F2F" w:rsidRPr="00AA4B48" w:rsidRDefault="00C11F2F" w:rsidP="00C11F2F">
      <w:pPr>
        <w:pStyle w:val="Lbjegyzetszveg"/>
      </w:pPr>
      <w:r w:rsidRPr="00AA4B48">
        <w:rPr>
          <w:rStyle w:val="Lbjegyzet-hivatkozs"/>
          <w:sz w:val="16"/>
          <w:szCs w:val="16"/>
        </w:rPr>
        <w:t>*</w:t>
      </w:r>
      <w:r w:rsidRPr="00AA4B48">
        <w:rPr>
          <w:sz w:val="16"/>
          <w:szCs w:val="16"/>
        </w:rPr>
        <w:t xml:space="preserve"> Megjegyzés: A minta a Megrendelő és az Szolgáltató megállapodásának javasolt minimális tartalmát tartalmazza. A *</w:t>
      </w:r>
      <w:proofErr w:type="spellStart"/>
      <w:r w:rsidRPr="00AA4B48">
        <w:rPr>
          <w:sz w:val="16"/>
          <w:szCs w:val="16"/>
        </w:rPr>
        <w:t>-gal</w:t>
      </w:r>
      <w:proofErr w:type="spellEnd"/>
      <w:r w:rsidRPr="00AA4B48">
        <w:rPr>
          <w:sz w:val="16"/>
          <w:szCs w:val="16"/>
        </w:rPr>
        <w:t xml:space="preserve"> jelzett részek kitöltése nem kötelező, illetve a vonatkozó rész a felek szabad megállapodásának tárgya, illetve tartalma igény szerint tovább bővíthető.</w:t>
      </w:r>
    </w:p>
  </w:footnote>
  <w:footnote w:id="2">
    <w:p w:rsidR="00C11F2F" w:rsidRDefault="00C11F2F" w:rsidP="00C11F2F">
      <w:pPr>
        <w:pStyle w:val="Lbjegyzetszveg"/>
      </w:pPr>
      <w:r w:rsidRPr="00AA4B48">
        <w:rPr>
          <w:rStyle w:val="Lbjegyzet-hivatkozs"/>
          <w:sz w:val="16"/>
          <w:szCs w:val="16"/>
        </w:rPr>
        <w:sym w:font="Symbol" w:char="F02A"/>
      </w:r>
      <w:r w:rsidRPr="00AA4B48">
        <w:rPr>
          <w:rStyle w:val="Lbjegyzet-hivatkozs"/>
          <w:sz w:val="16"/>
          <w:szCs w:val="16"/>
        </w:rPr>
        <w:sym w:font="Symbol" w:char="F02A"/>
      </w:r>
      <w:r w:rsidRPr="00AA4B48">
        <w:rPr>
          <w:sz w:val="16"/>
          <w:szCs w:val="16"/>
        </w:rPr>
        <w:t xml:space="preserve"> A </w:t>
      </w:r>
      <w:proofErr w:type="spellStart"/>
      <w:r w:rsidRPr="00AA4B48">
        <w:rPr>
          <w:sz w:val="16"/>
          <w:szCs w:val="16"/>
        </w:rPr>
        <w:t>keretmegállapodásos</w:t>
      </w:r>
      <w:proofErr w:type="spellEnd"/>
      <w:r w:rsidRPr="00AA4B48">
        <w:rPr>
          <w:sz w:val="16"/>
          <w:szCs w:val="16"/>
        </w:rPr>
        <w:t xml:space="preserve"> eljárás első részében </w:t>
      </w:r>
      <w:r w:rsidRPr="00AA4B48">
        <w:rPr>
          <w:sz w:val="16"/>
          <w:szCs w:val="16"/>
          <w:u w:val="single"/>
        </w:rPr>
        <w:t>közös ajánlatot tevő ajánlattevők közösen kötelesek szerződést kötni.</w:t>
      </w:r>
      <w:r w:rsidRPr="00AA4B48">
        <w:rPr>
          <w:sz w:val="16"/>
          <w:szCs w:val="16"/>
        </w:rPr>
        <w:t xml:space="preserve"> A szöveg a közös ajánlattevők száma szerint bővítendő.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0D14"/>
    <w:multiLevelType w:val="multilevel"/>
    <w:tmpl w:val="D2269F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F2B0C18"/>
    <w:multiLevelType w:val="hybridMultilevel"/>
    <w:tmpl w:val="7136B6C8"/>
    <w:lvl w:ilvl="0" w:tplc="040E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583C3EDD"/>
    <w:multiLevelType w:val="hybridMultilevel"/>
    <w:tmpl w:val="B5643DAA"/>
    <w:lvl w:ilvl="0" w:tplc="F664DB14">
      <w:start w:val="4"/>
      <w:numFmt w:val="decimal"/>
      <w:lvlText w:val="%1."/>
      <w:lvlJc w:val="left"/>
      <w:pPr>
        <w:tabs>
          <w:tab w:val="num" w:pos="180"/>
        </w:tabs>
        <w:ind w:left="180" w:hanging="54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2F"/>
    <w:rsid w:val="003E2A15"/>
    <w:rsid w:val="008A6467"/>
    <w:rsid w:val="00C1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11F2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1F2F"/>
    <w:rPr>
      <w:sz w:val="20"/>
      <w:szCs w:val="20"/>
    </w:rPr>
  </w:style>
  <w:style w:type="character" w:styleId="Lbjegyzet-hivatkozs">
    <w:name w:val="footnote reference"/>
    <w:aliases w:val="Footnote symbol,Times 10 Point, Exposant 3 Point,Footnote Reference Number,Exposant 3 Point,BVI fnr, BVI fnr,Jegyzetszöveg Char1,Char3 Char1,Char Char1 Char1,Char Char3 Char1,Char1 Char1,Char Char Char Char2 Char1,Char11 Char1"/>
    <w:uiPriority w:val="99"/>
    <w:rsid w:val="00C11F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11F2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1F2F"/>
    <w:rPr>
      <w:sz w:val="20"/>
      <w:szCs w:val="20"/>
    </w:rPr>
  </w:style>
  <w:style w:type="character" w:styleId="Lbjegyzet-hivatkozs">
    <w:name w:val="footnote reference"/>
    <w:aliases w:val="Footnote symbol,Times 10 Point, Exposant 3 Point,Footnote Reference Number,Exposant 3 Point,BVI fnr, BVI fnr,Jegyzetszöveg Char1,Char3 Char1,Char Char1 Char1,Char Char3 Char1,Char1 Char1,Char Char Char Char2 Char1,Char11 Char1"/>
    <w:uiPriority w:val="99"/>
    <w:rsid w:val="00C11F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Csányi István</dc:creator>
  <cp:lastModifiedBy>Csányi István</cp:lastModifiedBy>
  <cp:revision>1</cp:revision>
  <dcterms:created xsi:type="dcterms:W3CDTF">2019-03-29T08:03:00Z</dcterms:created>
  <dcterms:modified xsi:type="dcterms:W3CDTF">2019-03-29T08:04:00Z</dcterms:modified>
</cp:coreProperties>
</file>